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C9D9861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16</w:t>
      </w:r>
      <w:r w:rsidR="0062109C">
        <w:rPr>
          <w:rFonts w:ascii="Arial" w:hAnsi="Arial" w:cs="Arial"/>
          <w:b/>
          <w:bCs/>
          <w:sz w:val="24"/>
          <w:szCs w:val="24"/>
        </w:rPr>
        <w:t>6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4D0642" w:rsidRPr="004D0642">
        <w:rPr>
          <w:rFonts w:ascii="Arial" w:hAnsi="Arial" w:cs="Arial"/>
          <w:b/>
          <w:bCs/>
          <w:sz w:val="28"/>
          <w:szCs w:val="24"/>
        </w:rPr>
        <w:t>S2-2411892</w:t>
      </w:r>
    </w:p>
    <w:p w14:paraId="0BA9AFB6" w14:textId="12AB6F07" w:rsidR="00170E24" w:rsidRPr="001F70FA" w:rsidRDefault="0062109C" w:rsidP="00170E2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>
        <w:rPr>
          <w:rFonts w:ascii="Arial" w:hAnsi="Arial" w:cs="Arial"/>
          <w:b/>
          <w:bCs/>
          <w:sz w:val="24"/>
        </w:rPr>
        <w:t>Orlando</w:t>
      </w:r>
      <w:r w:rsidR="00170E24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</w:t>
      </w:r>
      <w:r w:rsidR="00170E24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18</w:t>
      </w:r>
      <w:r w:rsidR="00170E24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22</w:t>
      </w:r>
      <w:r w:rsidR="00170E2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November</w:t>
      </w:r>
      <w:r w:rsidR="00170E24">
        <w:rPr>
          <w:rFonts w:ascii="Arial" w:hAnsi="Arial" w:cs="Arial"/>
          <w:b/>
          <w:bCs/>
          <w:sz w:val="24"/>
        </w:rPr>
        <w:t xml:space="preserve"> 2024</w:t>
      </w:r>
      <w:bookmarkEnd w:id="0"/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21BF0D97" w:rsidR="00463675" w:rsidRPr="001F70FA" w:rsidRDefault="00463675" w:rsidP="00926EDF">
      <w:pPr>
        <w:pStyle w:val="ac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   </w:t>
      </w:r>
      <w:r w:rsidR="002965B7" w:rsidRPr="001F70FA">
        <w:rPr>
          <w:b w:val="0"/>
          <w:bCs w:val="0"/>
          <w:color w:val="FF0000"/>
        </w:rPr>
        <w:t>[D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2A3E0F">
        <w:rPr>
          <w:color w:val="0D0D0D"/>
        </w:rPr>
        <w:t xml:space="preserve">Reply </w:t>
      </w:r>
      <w:r w:rsidR="00E72691" w:rsidRPr="001F70FA">
        <w:rPr>
          <w:color w:val="0D0D0D"/>
        </w:rPr>
        <w:t xml:space="preserve">LS </w:t>
      </w:r>
      <w:bookmarkStart w:id="1" w:name="OLE_LINK54"/>
      <w:r w:rsidR="00175030">
        <w:rPr>
          <w:color w:val="0D0D0D"/>
        </w:rPr>
        <w:t xml:space="preserve">on </w:t>
      </w:r>
      <w:bookmarkStart w:id="2" w:name="OLE_LINK51"/>
      <w:r w:rsidR="00175030">
        <w:t>RAN2 agreements and assumptions for Ambient IoT</w:t>
      </w:r>
      <w:bookmarkEnd w:id="1"/>
      <w:bookmarkEnd w:id="2"/>
      <w:r w:rsidR="00175030" w:rsidRPr="001F70FA">
        <w:rPr>
          <w:color w:val="0D0D0D"/>
        </w:rPr>
        <w:t xml:space="preserve"> </w:t>
      </w:r>
    </w:p>
    <w:p w14:paraId="68E86E46" w14:textId="4C0D48A9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175030" w:rsidRPr="0018209F">
        <w:rPr>
          <w:rFonts w:ascii="Arial" w:hAnsi="Arial" w:cs="Arial"/>
          <w:bCs/>
        </w:rPr>
        <w:t xml:space="preserve">LS on </w:t>
      </w:r>
      <w:r w:rsidR="00175030">
        <w:rPr>
          <w:rFonts w:ascii="Arial" w:hAnsi="Arial" w:cs="Arial"/>
          <w:bCs/>
        </w:rPr>
        <w:t>RAN2 agreements and assumptions for Ambient IoT</w:t>
      </w:r>
      <w:r w:rsidR="0026784B">
        <w:rPr>
          <w:rFonts w:ascii="Arial" w:hAnsi="Arial" w:cs="Arial"/>
          <w:bCs/>
        </w:rPr>
        <w:t xml:space="preserve"> (</w:t>
      </w:r>
      <w:r w:rsidR="0026784B" w:rsidRPr="0026784B">
        <w:rPr>
          <w:rFonts w:ascii="Arial" w:hAnsi="Arial" w:cs="Arial"/>
          <w:bCs/>
        </w:rPr>
        <w:t>S2-2411279</w:t>
      </w:r>
      <w:r w:rsidR="0026784B">
        <w:rPr>
          <w:rFonts w:ascii="Arial" w:hAnsi="Arial" w:cs="Arial"/>
          <w:bCs/>
        </w:rPr>
        <w:t>)</w:t>
      </w:r>
    </w:p>
    <w:p w14:paraId="37DB6A0B" w14:textId="698F32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Pr="001F70FA">
        <w:rPr>
          <w:rFonts w:ascii="Arial" w:hAnsi="Arial" w:cs="Arial"/>
          <w:b/>
          <w:bCs/>
          <w:lang w:eastAsia="zh-CN"/>
        </w:rPr>
        <w:t>Rel-19</w:t>
      </w:r>
    </w:p>
    <w:p w14:paraId="777FF013" w14:textId="7657067C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175030" w:rsidRPr="00175030">
        <w:rPr>
          <w:rFonts w:ascii="Arial" w:hAnsi="Arial" w:cs="Arial"/>
          <w:b/>
          <w:bCs/>
        </w:rPr>
        <w:t xml:space="preserve">FS_Ambient_IoT_solutions, </w:t>
      </w:r>
      <w:r w:rsidR="009D5104" w:rsidRPr="000E1A4B">
        <w:rPr>
          <w:rFonts w:ascii="Arial" w:hAnsi="Arial" w:cs="Arial"/>
          <w:b/>
        </w:rPr>
        <w:t>FS_AmbientIoT</w:t>
      </w:r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58159DA5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175030">
        <w:rPr>
          <w:rFonts w:ascii="Arial" w:hAnsi="Arial" w:cs="Arial"/>
          <w:b/>
          <w:bCs/>
        </w:rPr>
        <w:t>RAN2</w:t>
      </w:r>
    </w:p>
    <w:p w14:paraId="2ADB1499" w14:textId="2B92357D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  <w:r w:rsidR="00175030" w:rsidRPr="00175030">
        <w:rPr>
          <w:rFonts w:ascii="Arial" w:hAnsi="Arial" w:cs="Arial"/>
          <w:b/>
          <w:bCs/>
        </w:rPr>
        <w:t>RAN3, SA3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49571899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C7030B">
        <w:rPr>
          <w:bCs/>
          <w:lang w:eastAsia="zh-CN"/>
        </w:rPr>
        <w:t>Sang-Jun</w:t>
      </w:r>
      <w:r w:rsidRPr="001F70FA">
        <w:rPr>
          <w:bCs/>
          <w:lang w:eastAsia="zh-CN"/>
        </w:rPr>
        <w:t xml:space="preserve"> </w:t>
      </w:r>
      <w:r w:rsidR="00C7030B">
        <w:rPr>
          <w:bCs/>
          <w:lang w:eastAsia="zh-CN"/>
        </w:rPr>
        <w:t>Moon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0821CAB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 w:rsidR="00C7030B">
        <w:rPr>
          <w:bCs/>
          <w:lang w:val="en-US"/>
        </w:rPr>
        <w:t>moonst</w:t>
      </w:r>
      <w:r w:rsidRPr="001F70FA">
        <w:rPr>
          <w:bCs/>
          <w:lang w:val="en-US"/>
        </w:rPr>
        <w:t>(at)</w:t>
      </w:r>
      <w:r w:rsidR="00C7030B">
        <w:rPr>
          <w:bCs/>
          <w:lang w:val="en-US"/>
        </w:rPr>
        <w:t>samsung</w:t>
      </w:r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b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5EB5448B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37758D">
        <w:rPr>
          <w:rFonts w:ascii="Arial" w:hAnsi="Arial" w:cs="Arial"/>
          <w:b/>
        </w:rPr>
        <w:t xml:space="preserve"> 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4230D7E9" w:rsid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</w:t>
      </w:r>
      <w:r w:rsidR="00175030">
        <w:rPr>
          <w:rFonts w:ascii="Arial" w:hAnsi="Arial" w:cs="Arial"/>
          <w:bCs/>
          <w:lang w:eastAsia="zh-CN"/>
        </w:rPr>
        <w:t xml:space="preserve"> thank RAN2</w:t>
      </w:r>
      <w:r w:rsidR="00A33FBC">
        <w:rPr>
          <w:rFonts w:ascii="Arial" w:hAnsi="Arial" w:cs="Arial"/>
          <w:bCs/>
          <w:lang w:eastAsia="zh-CN"/>
        </w:rPr>
        <w:t>’s</w:t>
      </w:r>
      <w:r w:rsidR="00175030">
        <w:rPr>
          <w:rFonts w:ascii="Arial" w:hAnsi="Arial" w:cs="Arial"/>
          <w:bCs/>
          <w:lang w:eastAsia="zh-CN"/>
        </w:rPr>
        <w:t xml:space="preserve"> </w:t>
      </w:r>
      <w:r w:rsidR="00175030" w:rsidRPr="0018209F">
        <w:rPr>
          <w:rFonts w:ascii="Arial" w:hAnsi="Arial" w:cs="Arial"/>
          <w:bCs/>
          <w:lang w:eastAsia="zh-CN"/>
        </w:rPr>
        <w:t>LS</w:t>
      </w:r>
      <w:r w:rsidR="00170E24">
        <w:rPr>
          <w:rFonts w:ascii="Arial" w:hAnsi="Arial" w:cs="Arial"/>
          <w:bCs/>
          <w:lang w:eastAsia="zh-CN"/>
        </w:rPr>
        <w:t xml:space="preserve"> </w:t>
      </w:r>
      <w:r w:rsidR="00175030">
        <w:rPr>
          <w:rFonts w:ascii="Arial" w:hAnsi="Arial" w:cs="Arial"/>
          <w:bCs/>
          <w:lang w:eastAsia="zh-CN"/>
        </w:rPr>
        <w:t>(</w:t>
      </w:r>
      <w:r w:rsidR="0026784B" w:rsidRPr="0026784B">
        <w:rPr>
          <w:rFonts w:ascii="Arial" w:hAnsi="Arial" w:cs="Arial"/>
          <w:bCs/>
          <w:lang w:eastAsia="zh-CN"/>
        </w:rPr>
        <w:t>S2-2411279</w:t>
      </w:r>
      <w:r w:rsidR="0026784B">
        <w:rPr>
          <w:rFonts w:ascii="Arial" w:hAnsi="Arial" w:cs="Arial"/>
          <w:bCs/>
          <w:lang w:eastAsia="zh-CN"/>
        </w:rPr>
        <w:t>/</w:t>
      </w:r>
      <w:r w:rsidR="00170E24" w:rsidRPr="00170E24">
        <w:rPr>
          <w:rFonts w:ascii="Arial" w:hAnsi="Arial" w:cs="Arial"/>
          <w:bCs/>
          <w:lang w:eastAsia="zh-CN"/>
        </w:rPr>
        <w:t>S2-2409573</w:t>
      </w:r>
      <w:r w:rsidR="00175030" w:rsidRPr="00175030">
        <w:rPr>
          <w:rFonts w:ascii="Arial" w:hAnsi="Arial" w:cs="Arial"/>
          <w:bCs/>
          <w:lang w:eastAsia="zh-CN"/>
        </w:rPr>
        <w:t>/ R2-2406150</w:t>
      </w:r>
      <w:r w:rsidR="00175030">
        <w:rPr>
          <w:rFonts w:ascii="Arial" w:hAnsi="Arial" w:cs="Arial"/>
          <w:bCs/>
          <w:lang w:eastAsia="zh-CN"/>
        </w:rPr>
        <w:t>)</w:t>
      </w:r>
      <w:r w:rsidR="00175030" w:rsidRPr="0018209F">
        <w:rPr>
          <w:rFonts w:ascii="Arial" w:hAnsi="Arial" w:cs="Arial"/>
          <w:bCs/>
          <w:lang w:eastAsia="zh-CN"/>
        </w:rPr>
        <w:t xml:space="preserve"> on </w:t>
      </w:r>
      <w:r w:rsidR="00175030">
        <w:rPr>
          <w:rFonts w:ascii="Arial" w:hAnsi="Arial" w:cs="Arial"/>
          <w:bCs/>
          <w:lang w:eastAsia="zh-CN"/>
        </w:rPr>
        <w:t>RAN2 agreements and assumptions for Ambient IoT</w:t>
      </w:r>
      <w:r w:rsidR="00C30C21">
        <w:rPr>
          <w:rFonts w:ascii="Arial" w:hAnsi="Arial" w:cs="Arial"/>
          <w:bCs/>
          <w:lang w:eastAsia="zh-CN"/>
        </w:rPr>
        <w:t>.</w:t>
      </w:r>
    </w:p>
    <w:p w14:paraId="0E971480" w14:textId="2134BFCC" w:rsidR="00C7030B" w:rsidRDefault="00C7030B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p w14:paraId="7FAEAD3A" w14:textId="60C06E05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R</w:t>
      </w:r>
      <w:r>
        <w:rPr>
          <w:rFonts w:ascii="Arial" w:eastAsia="맑은 고딕" w:hAnsi="Arial" w:cs="Arial"/>
          <w:bCs/>
          <w:lang w:eastAsia="ko-KR"/>
        </w:rPr>
        <w:t xml:space="preserve">egarding the following, SA2 would like to provide feedback as agreed in </w:t>
      </w:r>
      <w:r>
        <w:rPr>
          <w:rFonts w:ascii="Arial" w:eastAsia="맑은 고딕" w:hAnsi="Arial" w:cs="Arial" w:hint="eastAsia"/>
          <w:bCs/>
          <w:lang w:eastAsia="ko-KR"/>
        </w:rPr>
        <w:t>t</w:t>
      </w:r>
      <w:r>
        <w:rPr>
          <w:rFonts w:ascii="Arial" w:eastAsia="맑은 고딕" w:hAnsi="Arial" w:cs="Arial"/>
          <w:bCs/>
          <w:lang w:eastAsia="ko-KR"/>
        </w:rPr>
        <w:t>he TR conclusion.</w:t>
      </w:r>
    </w:p>
    <w:p w14:paraId="5149B15F" w14:textId="13267782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30B" w14:paraId="6D8B7F02" w14:textId="77777777" w:rsidTr="00C7030B">
        <w:tc>
          <w:tcPr>
            <w:tcW w:w="9629" w:type="dxa"/>
          </w:tcPr>
          <w:p w14:paraId="1B94666A" w14:textId="77777777" w:rsidR="00C7030B" w:rsidRPr="008A77C6" w:rsidRDefault="00C7030B" w:rsidP="00C7030B">
            <w:pPr>
              <w:pStyle w:val="Doc-text2"/>
              <w:numPr>
                <w:ilvl w:val="0"/>
                <w:numId w:val="21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RAN2 will study the following cases for </w:t>
            </w:r>
            <w:r>
              <w:rPr>
                <w:szCs w:val="20"/>
              </w:rPr>
              <w:t>A-IoT</w:t>
            </w:r>
            <w:r w:rsidRPr="008A77C6">
              <w:rPr>
                <w:szCs w:val="20"/>
              </w:rPr>
              <w:t xml:space="preserve"> paging message:</w:t>
            </w:r>
          </w:p>
          <w:p w14:paraId="2729BF8F" w14:textId="77777777" w:rsidR="00C7030B" w:rsidRPr="008A77C6" w:rsidRDefault="00C7030B" w:rsidP="00C7030B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a message containing an ID of a single A-IoT device.  </w:t>
            </w:r>
          </w:p>
          <w:p w14:paraId="07A69CA1" w14:textId="77777777" w:rsidR="00C7030B" w:rsidRPr="008A77C6" w:rsidRDefault="00C7030B" w:rsidP="00C7030B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a message containing a group ID that maps to multiple A-IoT devices. </w:t>
            </w:r>
          </w:p>
          <w:p w14:paraId="1DD39180" w14:textId="77777777" w:rsidR="00C7030B" w:rsidRPr="008A77C6" w:rsidRDefault="00C7030B" w:rsidP="00C7030B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a message that does not contain an ID, i.e., addressed for all devices that can receive the </w:t>
            </w:r>
            <w:r>
              <w:rPr>
                <w:szCs w:val="20"/>
              </w:rPr>
              <w:t>A-IoT</w:t>
            </w:r>
            <w:r w:rsidRPr="008A77C6">
              <w:rPr>
                <w:szCs w:val="20"/>
              </w:rPr>
              <w:t xml:space="preserve"> message.</w:t>
            </w:r>
          </w:p>
          <w:p w14:paraId="58819A24" w14:textId="77777777" w:rsidR="00C7030B" w:rsidRPr="008A77C6" w:rsidRDefault="00C7030B" w:rsidP="00C7030B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a message containing multiple IDs of A-IoT devices.  Need to confirm the need for this use case based on SA2 discussion.   </w:t>
            </w:r>
          </w:p>
          <w:p w14:paraId="3E841E4E" w14:textId="7F032B38" w:rsidR="00C7030B" w:rsidRDefault="00C7030B" w:rsidP="00C7030B">
            <w:pPr>
              <w:tabs>
                <w:tab w:val="right" w:pos="9317"/>
              </w:tabs>
              <w:rPr>
                <w:rFonts w:ascii="Arial" w:eastAsia="맑은 고딕" w:hAnsi="Arial" w:cs="Arial"/>
                <w:bCs/>
                <w:lang w:eastAsia="ko-KR"/>
              </w:rPr>
            </w:pPr>
            <w:r w:rsidRPr="008A0125">
              <w:rPr>
                <w:rFonts w:eastAsiaTheme="minorEastAsia"/>
              </w:rPr>
              <w:t>What device ID and group ID and scenarios is depending on SA2 discussion.</w:t>
            </w:r>
          </w:p>
        </w:tc>
      </w:tr>
    </w:tbl>
    <w:p w14:paraId="45C38294" w14:textId="77777777" w:rsidR="00C7030B" w:rsidRP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p w14:paraId="6085A280" w14:textId="28DD903A" w:rsidR="00C7030B" w:rsidRPr="00C7030B" w:rsidRDefault="00C7030B" w:rsidP="00C7030B">
      <w:pPr>
        <w:spacing w:before="24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 concluded that t</w:t>
      </w:r>
      <w:r w:rsidRPr="00C7030B">
        <w:rPr>
          <w:rFonts w:ascii="Arial" w:hAnsi="Arial" w:cs="Arial"/>
          <w:bCs/>
          <w:lang w:eastAsia="zh-CN"/>
        </w:rPr>
        <w:t xml:space="preserve">he Ambient Device ID scheme should be satisfied with the following usage of Ambient Device ID: </w:t>
      </w:r>
    </w:p>
    <w:p w14:paraId="01B8051C" w14:textId="5C061E4F" w:rsidR="00C7030B" w:rsidRPr="00C7030B" w:rsidRDefault="00C7030B" w:rsidP="00C7030B">
      <w:pPr>
        <w:pStyle w:val="Doc-text2"/>
      </w:pPr>
      <w:r w:rsidRPr="00C7030B">
        <w:rPr>
          <w:lang w:eastAsia="zh-CN"/>
        </w:rPr>
        <w:t>-</w:t>
      </w:r>
      <w:r w:rsidRPr="00C7030B">
        <w:tab/>
      </w:r>
      <w:r w:rsidR="00AF59D3">
        <w:t>D</w:t>
      </w:r>
      <w:r w:rsidRPr="00C7030B">
        <w:t>ifferentiate operator allocated ID and 3rd party allocated ID;</w:t>
      </w:r>
    </w:p>
    <w:p w14:paraId="0BA8B946" w14:textId="77777777" w:rsidR="00C7030B" w:rsidRPr="00C7030B" w:rsidRDefault="00C7030B" w:rsidP="00C7030B">
      <w:pPr>
        <w:pStyle w:val="Doc-text2"/>
      </w:pPr>
      <w:r w:rsidRPr="00C7030B">
        <w:t>-</w:t>
      </w:r>
      <w:r w:rsidRPr="00C7030B">
        <w:tab/>
        <w:t>Identity the information used to index the authentication server;</w:t>
      </w:r>
    </w:p>
    <w:p w14:paraId="3A3E56ED" w14:textId="77777777" w:rsidR="00C7030B" w:rsidRDefault="00C7030B" w:rsidP="00C7030B">
      <w:pPr>
        <w:pStyle w:val="Doc-text2"/>
      </w:pPr>
      <w:r w:rsidRPr="00C7030B">
        <w:t>-</w:t>
      </w:r>
      <w:r w:rsidRPr="00C7030B">
        <w:tab/>
        <w:t>Unique identify an Ambient Device.</w:t>
      </w:r>
    </w:p>
    <w:p w14:paraId="12622A7C" w14:textId="0D8494E4" w:rsidR="00C7030B" w:rsidRPr="00C7030B" w:rsidRDefault="00F73C77" w:rsidP="00C7030B">
      <w:pPr>
        <w:spacing w:before="240"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/>
          <w:bCs/>
          <w:lang w:eastAsia="ko-KR"/>
        </w:rPr>
        <w:t>Hence, t</w:t>
      </w:r>
      <w:r w:rsidR="00C7030B">
        <w:rPr>
          <w:rFonts w:ascii="Arial" w:eastAsia="맑은 고딕" w:hAnsi="Arial" w:cs="Arial"/>
          <w:bCs/>
          <w:lang w:eastAsia="ko-KR"/>
        </w:rPr>
        <w:t>here</w:t>
      </w:r>
      <w:r w:rsidR="00D27B6B">
        <w:rPr>
          <w:rFonts w:ascii="Arial" w:eastAsia="맑은 고딕" w:hAnsi="Arial" w:cs="Arial"/>
          <w:bCs/>
          <w:lang w:eastAsia="ko-KR"/>
        </w:rPr>
        <w:t xml:space="preserve"> is</w:t>
      </w:r>
      <w:r w:rsidR="00C7030B">
        <w:rPr>
          <w:rFonts w:ascii="Arial" w:eastAsia="맑은 고딕" w:hAnsi="Arial" w:cs="Arial"/>
          <w:bCs/>
          <w:lang w:eastAsia="ko-KR"/>
        </w:rPr>
        <w:t xml:space="preserve"> no group ID field in the current Device ID scheme.</w:t>
      </w:r>
    </w:p>
    <w:p w14:paraId="06C237EA" w14:textId="7EE5EA28" w:rsidR="00170E24" w:rsidRPr="00175030" w:rsidRDefault="00C7030B" w:rsidP="0037758D">
      <w:pPr>
        <w:spacing w:before="240" w:after="120"/>
        <w:rPr>
          <w:rFonts w:ascii="Arial" w:eastAsia="DengXian" w:hAnsi="Arial" w:cs="Arial"/>
          <w:lang w:eastAsia="zh-CN"/>
        </w:rPr>
      </w:pPr>
      <w:r>
        <w:rPr>
          <w:rFonts w:ascii="Arial" w:eastAsia="맑은 고딕" w:hAnsi="Arial" w:cs="Arial" w:hint="eastAsia"/>
          <w:bCs/>
          <w:lang w:eastAsia="ko-KR"/>
        </w:rPr>
        <w:t>H</w:t>
      </w:r>
      <w:r>
        <w:rPr>
          <w:rFonts w:ascii="Arial" w:eastAsia="맑은 고딕" w:hAnsi="Arial" w:cs="Arial"/>
          <w:bCs/>
          <w:lang w:eastAsia="ko-KR"/>
        </w:rPr>
        <w:t xml:space="preserve">owever, Task ID, Area Code or AF ID </w:t>
      </w:r>
      <w:r w:rsidR="002D2171">
        <w:rPr>
          <w:rFonts w:ascii="Arial" w:eastAsia="맑은 고딕" w:hAnsi="Arial" w:cs="Arial"/>
          <w:bCs/>
          <w:lang w:eastAsia="ko-KR"/>
        </w:rPr>
        <w:t xml:space="preserve">in the message body </w:t>
      </w:r>
      <w:r>
        <w:rPr>
          <w:rFonts w:ascii="Arial" w:eastAsia="맑은 고딕" w:hAnsi="Arial" w:cs="Arial"/>
          <w:bCs/>
          <w:lang w:eastAsia="ko-KR"/>
        </w:rPr>
        <w:t xml:space="preserve">can be used for a group ID, as each device can be configured its Task ID, Area Code or AF ID. </w:t>
      </w:r>
    </w:p>
    <w:p w14:paraId="5ED2C9C2" w14:textId="7FF072C2" w:rsidR="0056574E" w:rsidRPr="001F70FA" w:rsidRDefault="0056574E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721A7DC0" w:rsidR="00463675" w:rsidRPr="001F70FA" w:rsidRDefault="00A33F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RAN2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6A60B59F" w:rsidR="00257CEE" w:rsidRPr="001F70FA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130A0F" w:rsidRPr="001F70FA">
        <w:rPr>
          <w:rFonts w:ascii="Arial" w:hAnsi="Arial" w:cs="Arial"/>
        </w:rPr>
        <w:t xml:space="preserve">SA2 kindly asks </w:t>
      </w:r>
      <w:r w:rsidR="00C30C21">
        <w:rPr>
          <w:rFonts w:ascii="Arial" w:hAnsi="Arial" w:cs="Arial"/>
        </w:rPr>
        <w:t>RAN2</w:t>
      </w:r>
      <w:r w:rsidR="00130A0F" w:rsidRPr="001F70FA">
        <w:rPr>
          <w:rFonts w:ascii="Arial" w:hAnsi="Arial" w:cs="Arial"/>
        </w:rPr>
        <w:t xml:space="preserve"> to </w:t>
      </w:r>
      <w:r w:rsidR="00341BC4">
        <w:rPr>
          <w:rFonts w:ascii="Arial" w:hAnsi="Arial" w:cs="Arial"/>
        </w:rPr>
        <w:t>consider the above information</w:t>
      </w:r>
      <w:r w:rsidR="007D2B5D" w:rsidRPr="001F70FA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33722D9F" w14:textId="41DAB310" w:rsidR="00170E24" w:rsidRPr="002B4DF9" w:rsidRDefault="00170E24" w:rsidP="00170E2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#166</w:t>
      </w:r>
      <w:r w:rsidRPr="002B4DF9">
        <w:rPr>
          <w:rFonts w:ascii="Arial" w:hAnsi="Arial" w:cs="Arial"/>
        </w:rPr>
        <w:t>AH-e</w:t>
      </w:r>
      <w:r w:rsidRPr="002B4DF9">
        <w:rPr>
          <w:rFonts w:ascii="Arial" w:hAnsi="Arial" w:cs="Arial"/>
        </w:rPr>
        <w:tab/>
        <w:t>20 - 24 January, 2025</w:t>
      </w:r>
      <w:r w:rsidRPr="002B4DF9">
        <w:rPr>
          <w:rFonts w:ascii="Arial" w:hAnsi="Arial" w:cs="Arial"/>
        </w:rPr>
        <w:tab/>
        <w:t>Electronic meeting</w:t>
      </w:r>
    </w:p>
    <w:p w14:paraId="6D42B6F8" w14:textId="59E92669" w:rsidR="00170E24" w:rsidRPr="001F70FA" w:rsidRDefault="00170E24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167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4DF9">
        <w:rPr>
          <w:rFonts w:ascii="Arial" w:hAnsi="Arial" w:cs="Arial"/>
        </w:rPr>
        <w:t>17 - 21 February, 2025</w:t>
      </w:r>
      <w:r w:rsidRPr="002B4DF9">
        <w:rPr>
          <w:rFonts w:ascii="Arial" w:hAnsi="Arial" w:cs="Arial"/>
        </w:rPr>
        <w:tab/>
        <w:t>Athens, Greece</w:t>
      </w:r>
    </w:p>
    <w:sectPr w:rsidR="00170E24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9DED2" w14:textId="77777777" w:rsidR="00A303EE" w:rsidRDefault="00A303EE">
      <w:r>
        <w:separator/>
      </w:r>
    </w:p>
  </w:endnote>
  <w:endnote w:type="continuationSeparator" w:id="0">
    <w:p w14:paraId="64C38FE8" w14:textId="77777777" w:rsidR="00A303EE" w:rsidRDefault="00A3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AFB4E" w14:textId="77777777" w:rsidR="00A303EE" w:rsidRDefault="00A303EE">
      <w:r>
        <w:separator/>
      </w:r>
    </w:p>
  </w:footnote>
  <w:footnote w:type="continuationSeparator" w:id="0">
    <w:p w14:paraId="19CE3B62" w14:textId="77777777" w:rsidR="00A303EE" w:rsidRDefault="00A30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21"/>
  </w:num>
  <w:num w:numId="22">
    <w:abstractNumId w:val="23"/>
  </w:num>
  <w:num w:numId="23">
    <w:abstractNumId w:val="13"/>
  </w:num>
  <w:num w:numId="2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4383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56666"/>
    <w:rsid w:val="00156EB4"/>
    <w:rsid w:val="00166BEB"/>
    <w:rsid w:val="001707C8"/>
    <w:rsid w:val="00170E24"/>
    <w:rsid w:val="00173E37"/>
    <w:rsid w:val="00175030"/>
    <w:rsid w:val="00175A43"/>
    <w:rsid w:val="00185D30"/>
    <w:rsid w:val="00187714"/>
    <w:rsid w:val="0019075D"/>
    <w:rsid w:val="001919A2"/>
    <w:rsid w:val="001964FE"/>
    <w:rsid w:val="001A306C"/>
    <w:rsid w:val="001A4FB5"/>
    <w:rsid w:val="001B3B6E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6784B"/>
    <w:rsid w:val="00270A2D"/>
    <w:rsid w:val="002800AE"/>
    <w:rsid w:val="00283E18"/>
    <w:rsid w:val="0028694A"/>
    <w:rsid w:val="002965B7"/>
    <w:rsid w:val="002A3E0F"/>
    <w:rsid w:val="002A72B6"/>
    <w:rsid w:val="002B555A"/>
    <w:rsid w:val="002B56B9"/>
    <w:rsid w:val="002C09B8"/>
    <w:rsid w:val="002C256B"/>
    <w:rsid w:val="002C3C57"/>
    <w:rsid w:val="002C6F13"/>
    <w:rsid w:val="002D2171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4B61"/>
    <w:rsid w:val="00337924"/>
    <w:rsid w:val="00341504"/>
    <w:rsid w:val="00341BC4"/>
    <w:rsid w:val="00343BBE"/>
    <w:rsid w:val="00344778"/>
    <w:rsid w:val="00366CB8"/>
    <w:rsid w:val="00377283"/>
    <w:rsid w:val="0037758D"/>
    <w:rsid w:val="00381387"/>
    <w:rsid w:val="003856A3"/>
    <w:rsid w:val="0038789C"/>
    <w:rsid w:val="00387EBE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2149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357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9757E"/>
    <w:rsid w:val="004A31B6"/>
    <w:rsid w:val="004A4AD5"/>
    <w:rsid w:val="004C3C1E"/>
    <w:rsid w:val="004D0642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10219"/>
    <w:rsid w:val="00611E0B"/>
    <w:rsid w:val="00612C41"/>
    <w:rsid w:val="0062109C"/>
    <w:rsid w:val="00621F2A"/>
    <w:rsid w:val="0062301C"/>
    <w:rsid w:val="0064001D"/>
    <w:rsid w:val="00640B62"/>
    <w:rsid w:val="00641C7C"/>
    <w:rsid w:val="006531E9"/>
    <w:rsid w:val="00656745"/>
    <w:rsid w:val="00665057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B613C"/>
    <w:rsid w:val="006C17FB"/>
    <w:rsid w:val="006C386D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57E70"/>
    <w:rsid w:val="00770744"/>
    <w:rsid w:val="0077219E"/>
    <w:rsid w:val="00773BE6"/>
    <w:rsid w:val="007836C0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D7A1F"/>
    <w:rsid w:val="008F195F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03EE"/>
    <w:rsid w:val="00A33FBC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9D3"/>
    <w:rsid w:val="00AF5B03"/>
    <w:rsid w:val="00AF5D18"/>
    <w:rsid w:val="00B00356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FDA"/>
    <w:rsid w:val="00B56531"/>
    <w:rsid w:val="00B673EB"/>
    <w:rsid w:val="00B74B4C"/>
    <w:rsid w:val="00B806E8"/>
    <w:rsid w:val="00B81AA1"/>
    <w:rsid w:val="00B9350E"/>
    <w:rsid w:val="00BA29CD"/>
    <w:rsid w:val="00BC098A"/>
    <w:rsid w:val="00BC18A5"/>
    <w:rsid w:val="00BD0B26"/>
    <w:rsid w:val="00BD4A4B"/>
    <w:rsid w:val="00BD5AB1"/>
    <w:rsid w:val="00BD7D4B"/>
    <w:rsid w:val="00BE3B79"/>
    <w:rsid w:val="00BE7C64"/>
    <w:rsid w:val="00BF044C"/>
    <w:rsid w:val="00BF2CA6"/>
    <w:rsid w:val="00C0042A"/>
    <w:rsid w:val="00C00CF2"/>
    <w:rsid w:val="00C01728"/>
    <w:rsid w:val="00C030B7"/>
    <w:rsid w:val="00C157BC"/>
    <w:rsid w:val="00C16BB6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030B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726E"/>
    <w:rsid w:val="00CF7F9A"/>
    <w:rsid w:val="00D003A2"/>
    <w:rsid w:val="00D031DE"/>
    <w:rsid w:val="00D1150D"/>
    <w:rsid w:val="00D12D7D"/>
    <w:rsid w:val="00D24C2E"/>
    <w:rsid w:val="00D24EB9"/>
    <w:rsid w:val="00D27B6B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920F8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2758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0E8A"/>
    <w:rsid w:val="00F561A0"/>
    <w:rsid w:val="00F62570"/>
    <w:rsid w:val="00F73C7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">
    <w:name w:val="List Paragraph"/>
    <w:aliases w:val="- Bullets,リスト段落,Lista1,?? ??,?????,????,列出段落1,中等深浅网格 1 - 着色 21,¥¡¡¡¡ì¬º¥¹¥È¶ÎÂä,ÁÐ³ö¶ÎÂä,列表段落1,—ño’i—Ž,¥ê¥¹¥È¶ÎÂä"/>
    <w:basedOn w:val="a"/>
    <w:link w:val="Char3"/>
    <w:uiPriority w:val="34"/>
    <w:qFormat/>
    <w:rsid w:val="00D74BAA"/>
    <w:pPr>
      <w:ind w:firstLineChars="200" w:firstLine="420"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f0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1">
    <w:name w:val="Table Grid"/>
    <w:basedOn w:val="a1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af"/>
    <w:uiPriority w:val="34"/>
    <w:qFormat/>
    <w:locked/>
    <w:rsid w:val="00170E2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4" baseType="lpstr">
      <vt:lpstr>LS template for N3</vt:lpstr>
      <vt:lpstr>LS template for N3</vt:lpstr>
      <vt:lpstr>Title:	    [DRAFT] LS reply on LS on RAN2 agreements and assumptions for Ambient</vt:lpstr>
      <vt:lpstr>Contact Person:	</vt:lpstr>
    </vt:vector>
  </TitlesOfParts>
  <Company>ETSI Sophia Antipolis</Company>
  <LinksUpToDate>false</LinksUpToDate>
  <CharactersWithSpaces>2055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17</cp:revision>
  <cp:lastPrinted>2002-04-23T08:10:00Z</cp:lastPrinted>
  <dcterms:created xsi:type="dcterms:W3CDTF">2024-10-24T10:11:00Z</dcterms:created>
  <dcterms:modified xsi:type="dcterms:W3CDTF">2024-11-08T08:04:00Z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